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A8" w:rsidRDefault="00252BA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52BA8" w:rsidRDefault="00252BA8">
      <w:pPr>
        <w:pStyle w:val="ConsPlusNormal"/>
        <w:outlineLvl w:val="0"/>
      </w:pPr>
    </w:p>
    <w:p w:rsidR="00252BA8" w:rsidRDefault="00252BA8">
      <w:pPr>
        <w:pStyle w:val="ConsPlusTitle"/>
        <w:jc w:val="center"/>
        <w:outlineLvl w:val="0"/>
      </w:pPr>
      <w:r>
        <w:t>ПРАВИТЕЛЬСТВО САНКТ-ПЕТЕРБУРГА</w:t>
      </w:r>
    </w:p>
    <w:p w:rsidR="00252BA8" w:rsidRDefault="00252BA8">
      <w:pPr>
        <w:pStyle w:val="ConsPlusTitle"/>
        <w:ind w:firstLine="540"/>
        <w:jc w:val="both"/>
      </w:pPr>
    </w:p>
    <w:p w:rsidR="00252BA8" w:rsidRDefault="00252BA8">
      <w:pPr>
        <w:pStyle w:val="ConsPlusTitle"/>
        <w:jc w:val="center"/>
      </w:pPr>
      <w:r>
        <w:t>КОМИТЕТ ПО ТАРИФАМ САНКТ-ПЕТЕРБУРГА</w:t>
      </w:r>
    </w:p>
    <w:p w:rsidR="00252BA8" w:rsidRDefault="00252BA8">
      <w:pPr>
        <w:pStyle w:val="ConsPlusTitle"/>
        <w:ind w:firstLine="540"/>
        <w:jc w:val="both"/>
      </w:pPr>
    </w:p>
    <w:p w:rsidR="00252BA8" w:rsidRDefault="00252BA8">
      <w:pPr>
        <w:pStyle w:val="ConsPlusTitle"/>
        <w:jc w:val="center"/>
      </w:pPr>
      <w:r>
        <w:t>РАСПОРЯЖЕНИЕ</w:t>
      </w:r>
    </w:p>
    <w:p w:rsidR="00252BA8" w:rsidRDefault="00252BA8">
      <w:pPr>
        <w:pStyle w:val="ConsPlusTitle"/>
        <w:jc w:val="center"/>
      </w:pPr>
      <w:r>
        <w:t>от 16 ноября 2022 г. N 162-р</w:t>
      </w:r>
    </w:p>
    <w:p w:rsidR="00252BA8" w:rsidRDefault="00252BA8">
      <w:pPr>
        <w:pStyle w:val="ConsPlusTitle"/>
        <w:ind w:firstLine="540"/>
        <w:jc w:val="both"/>
      </w:pPr>
    </w:p>
    <w:p w:rsidR="00252BA8" w:rsidRDefault="00252BA8">
      <w:pPr>
        <w:pStyle w:val="ConsPlusTitle"/>
        <w:jc w:val="center"/>
      </w:pPr>
      <w:r>
        <w:t>ОБ УСТАНОВЛЕНИИ ПРЕДЕЛЬНОГО ЕДИНОГО ТАРИФА НА УСЛУГУ</w:t>
      </w:r>
    </w:p>
    <w:p w:rsidR="00252BA8" w:rsidRDefault="00252BA8">
      <w:pPr>
        <w:pStyle w:val="ConsPlusTitle"/>
        <w:jc w:val="center"/>
      </w:pPr>
      <w:r>
        <w:t xml:space="preserve">РЕГИОНАЛЬНОГО ОПЕРАТОРА ПО ОБРАЩЕНИЮ С </w:t>
      </w:r>
      <w:proofErr w:type="gramStart"/>
      <w:r>
        <w:t>ТВЕРДЫМИ</w:t>
      </w:r>
      <w:proofErr w:type="gramEnd"/>
    </w:p>
    <w:p w:rsidR="00252BA8" w:rsidRDefault="00252BA8">
      <w:pPr>
        <w:pStyle w:val="ConsPlusTitle"/>
        <w:jc w:val="center"/>
      </w:pPr>
      <w:r>
        <w:t>КОММУНАЛЬНЫМИ ОТХОДАМИ АКЦИОНЕРНОГО ОБЩЕСТВА</w:t>
      </w:r>
    </w:p>
    <w:p w:rsidR="00252BA8" w:rsidRDefault="00252BA8">
      <w:pPr>
        <w:pStyle w:val="ConsPlusTitle"/>
        <w:jc w:val="center"/>
      </w:pPr>
      <w:r>
        <w:t>"НЕВСКИЙ ЭКОЛОГИЧЕСКИЙ ОПЕРАТОР" НА ТЕРРИТОРИИ</w:t>
      </w:r>
    </w:p>
    <w:p w:rsidR="00252BA8" w:rsidRDefault="00252BA8">
      <w:pPr>
        <w:pStyle w:val="ConsPlusTitle"/>
        <w:jc w:val="center"/>
      </w:pPr>
      <w:r>
        <w:t>САНКТ-ПЕТЕРБУРГА НА 2023-2025 ГОДЫ</w:t>
      </w:r>
    </w:p>
    <w:p w:rsidR="00252BA8" w:rsidRDefault="00252B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2B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2BA8" w:rsidRDefault="00252B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Комитета по тарифам Санкт-Петербурга</w:t>
            </w:r>
            <w:proofErr w:type="gramEnd"/>
          </w:p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28.12.2022 </w:t>
            </w:r>
            <w:hyperlink r:id="rId6">
              <w:r>
                <w:rPr>
                  <w:color w:val="0000FF"/>
                </w:rPr>
                <w:t>N 246-р</w:t>
              </w:r>
            </w:hyperlink>
            <w:r>
              <w:rPr>
                <w:color w:val="392C69"/>
              </w:rPr>
              <w:t xml:space="preserve">, от 15.12.2023 </w:t>
            </w:r>
            <w:hyperlink r:id="rId7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 xml:space="preserve">, от 27.06.2024 </w:t>
            </w:r>
            <w:hyperlink r:id="rId8">
              <w:r>
                <w:rPr>
                  <w:color w:val="0000FF"/>
                </w:rPr>
                <w:t>N 97-р</w:t>
              </w:r>
            </w:hyperlink>
            <w:r>
              <w:rPr>
                <w:color w:val="392C69"/>
              </w:rPr>
              <w:t>,</w:t>
            </w:r>
          </w:p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20.12.2024 </w:t>
            </w:r>
            <w:hyperlink r:id="rId9">
              <w:r>
                <w:rPr>
                  <w:color w:val="0000FF"/>
                </w:rPr>
                <w:t>N 310-р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</w:tr>
    </w:tbl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24.06.1998 N 89-ФЗ "Об отходах производства и потребления",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16.05.2016 N 424 "Об утверждении порядка разработки, утверждения и корректировки инвестиционных и производственных программ в области обращения с твердыми коммунальными отходами, в том числе порядка определения плановых и фактических значений показателей эффективности объектов обработки, обезвреживания, захоронения твердых коммунальных отходов, а также</w:t>
      </w:r>
      <w:proofErr w:type="gramEnd"/>
      <w:r>
        <w:t xml:space="preserve"> </w:t>
      </w:r>
      <w:proofErr w:type="gramStart"/>
      <w:r>
        <w:t xml:space="preserve">осуществления контроля за реализацией инвестиционных и производственных программ",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30.05.2016 N 484 "О ценообразовании в области обращения с твердыми коммунальными отходами", </w:t>
      </w:r>
      <w:hyperlink r:id="rId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14.11.2022 N 2053 "Об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Федерации", </w:t>
      </w:r>
      <w:hyperlink r:id="rId14">
        <w:r>
          <w:rPr>
            <w:color w:val="0000FF"/>
          </w:rPr>
          <w:t>приказом</w:t>
        </w:r>
        <w:proofErr w:type="gramEnd"/>
      </w:hyperlink>
      <w:r>
        <w:t xml:space="preserve"> ФАС России от 21.11.2016 N 1638/16 "Об утверждении Методических указаний по расчету регулируемых тарифов в области обращения с твердыми коммунальными отходами",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Санкт-Петербурга от 13.09.2005 N 1346 "О Комитете по тарифам Санкт-Петербурга" и на основании протокола заседания правления Комитета по тарифам Санкт-Петербурга от 16.11.2022 N 166:</w:t>
      </w:r>
    </w:p>
    <w:p w:rsidR="00252BA8" w:rsidRDefault="00252BA8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1. Установить предельный единый </w:t>
      </w:r>
      <w:hyperlink w:anchor="P45">
        <w:r>
          <w:rPr>
            <w:color w:val="0000FF"/>
          </w:rPr>
          <w:t>тариф</w:t>
        </w:r>
      </w:hyperlink>
      <w:r>
        <w:t xml:space="preserve"> на услугу регионального оператора по обращению с твердыми коммунальными отходами акционерного общества "Невский экологический оператор" на территории Санкт-Петербурга на 2023-2025 годы согласно приложению 1 к настоящему распоряжению.</w:t>
      </w:r>
    </w:p>
    <w:p w:rsidR="00252BA8" w:rsidRDefault="00252BA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>
        <w:r>
          <w:rPr>
            <w:color w:val="0000FF"/>
          </w:rPr>
          <w:t>Распоряжения</w:t>
        </w:r>
      </w:hyperlink>
      <w:r>
        <w:t xml:space="preserve"> Комитета по тарифам Санкт-Петербурга от 20.12.2024 N 310-р)</w:t>
      </w:r>
    </w:p>
    <w:p w:rsidR="00252BA8" w:rsidRDefault="00252BA8">
      <w:pPr>
        <w:pStyle w:val="ConsPlusNormal"/>
        <w:spacing w:before="220"/>
        <w:ind w:firstLine="540"/>
        <w:jc w:val="both"/>
      </w:pPr>
      <w:bookmarkStart w:id="1" w:name="P21"/>
      <w:bookmarkEnd w:id="1"/>
      <w:r>
        <w:t xml:space="preserve">1.1. Установить льготный единый </w:t>
      </w:r>
      <w:hyperlink w:anchor="P103">
        <w:r>
          <w:rPr>
            <w:color w:val="0000FF"/>
          </w:rPr>
          <w:t>тариф</w:t>
        </w:r>
      </w:hyperlink>
      <w:r>
        <w:t xml:space="preserve"> на услугу регионального оператора по обращению с твердыми коммунальными отходами акционерного общества "Невский экологический оператор" на территории Санкт-Петербурга на 2025 год согласно приложению 2 к настоящему распоряжению.</w:t>
      </w:r>
    </w:p>
    <w:p w:rsidR="00252BA8" w:rsidRDefault="00252BA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</w:t>
      </w:r>
      <w:hyperlink r:id="rId17">
        <w:r>
          <w:rPr>
            <w:color w:val="0000FF"/>
          </w:rPr>
          <w:t>Распоряжением</w:t>
        </w:r>
      </w:hyperlink>
      <w:r>
        <w:t xml:space="preserve"> Комитета по тарифам Санкт-Петербурга от 20.12.2024 N 310-р)</w:t>
      </w:r>
    </w:p>
    <w:p w:rsidR="00252BA8" w:rsidRDefault="00252BA8">
      <w:pPr>
        <w:pStyle w:val="ConsPlusNormal"/>
        <w:spacing w:before="220"/>
        <w:ind w:firstLine="540"/>
        <w:jc w:val="both"/>
      </w:pPr>
      <w:bookmarkStart w:id="2" w:name="P23"/>
      <w:bookmarkEnd w:id="2"/>
      <w:r>
        <w:t xml:space="preserve">2. Тариф, установленный в </w:t>
      </w:r>
      <w:hyperlink w:anchor="P19">
        <w:r>
          <w:rPr>
            <w:color w:val="0000FF"/>
          </w:rPr>
          <w:t>пункте 1</w:t>
        </w:r>
      </w:hyperlink>
      <w:r>
        <w:t xml:space="preserve"> настоящего распоряжения, действует с 01.12.2022 по 31.12.2025.</w:t>
      </w:r>
    </w:p>
    <w:p w:rsidR="00252BA8" w:rsidRDefault="00252BA8">
      <w:pPr>
        <w:pStyle w:val="ConsPlusNormal"/>
        <w:spacing w:before="220"/>
        <w:ind w:firstLine="540"/>
        <w:jc w:val="both"/>
      </w:pPr>
      <w:bookmarkStart w:id="3" w:name="P24"/>
      <w:bookmarkEnd w:id="3"/>
      <w:r>
        <w:t xml:space="preserve">2.1. Тариф, установленный в </w:t>
      </w:r>
      <w:hyperlink w:anchor="P21">
        <w:r>
          <w:rPr>
            <w:color w:val="0000FF"/>
          </w:rPr>
          <w:t>пункте 1.1</w:t>
        </w:r>
      </w:hyperlink>
      <w:r>
        <w:t xml:space="preserve"> настоящего распоряжения, действует с 01.07.2025 по 31.12.2025.</w:t>
      </w:r>
    </w:p>
    <w:p w:rsidR="00252BA8" w:rsidRDefault="00252BA8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</w:t>
      </w:r>
      <w:hyperlink r:id="rId18">
        <w:r>
          <w:rPr>
            <w:color w:val="0000FF"/>
          </w:rPr>
          <w:t>Распоряжением</w:t>
        </w:r>
      </w:hyperlink>
      <w:r>
        <w:t xml:space="preserve"> Комитета по тарифам Санкт-Петербурга от 20.12.2024 N 310-р)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lastRenderedPageBreak/>
        <w:t>3. Признать утратившими силу с 01.12.2022: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 xml:space="preserve">3.1. </w:t>
      </w:r>
      <w:hyperlink r:id="rId19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08.12.2021 N 174-р "Об установлении предельного единого тарифа на услугу регионального оператора по обращению с твердыми коммунальными отходами акционерного общества "Невский экологический оператор" на территории Санкт-Петербурга на 2022 год".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 xml:space="preserve">3.2. </w:t>
      </w:r>
      <w:hyperlink r:id="rId20">
        <w:r>
          <w:rPr>
            <w:color w:val="0000FF"/>
          </w:rPr>
          <w:t>Распоряжение</w:t>
        </w:r>
      </w:hyperlink>
      <w:r>
        <w:t xml:space="preserve"> Комитета по тарифам Санкт-Петербурга от 30.06.2022 N 35-р "О внесении изменения в распоряжение Комитета по тарифам Санкт-Петербурга от 08.12.2021 N 174-р".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>4. Распоряжение вступает в силу с 01.12.2022, но не ранее дня его официального опубликования.</w:t>
      </w: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jc w:val="right"/>
      </w:pPr>
      <w:r>
        <w:t>Председатель Комитета</w:t>
      </w:r>
    </w:p>
    <w:p w:rsidR="00252BA8" w:rsidRDefault="00252BA8">
      <w:pPr>
        <w:pStyle w:val="ConsPlusNormal"/>
        <w:jc w:val="right"/>
      </w:pPr>
      <w:r>
        <w:t>А.Г.Малухин</w:t>
      </w: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jc w:val="right"/>
        <w:outlineLvl w:val="0"/>
      </w:pPr>
      <w:hyperlink r:id="rId21">
        <w:r>
          <w:rPr>
            <w:color w:val="0000FF"/>
          </w:rPr>
          <w:t>ПРИЛОЖЕНИЕ 1</w:t>
        </w:r>
      </w:hyperlink>
    </w:p>
    <w:p w:rsidR="00252BA8" w:rsidRDefault="00252BA8">
      <w:pPr>
        <w:pStyle w:val="ConsPlusNormal"/>
        <w:jc w:val="right"/>
      </w:pPr>
      <w:r>
        <w:t>к распоряжению</w:t>
      </w:r>
    </w:p>
    <w:p w:rsidR="00252BA8" w:rsidRDefault="00252BA8">
      <w:pPr>
        <w:pStyle w:val="ConsPlusNormal"/>
        <w:jc w:val="right"/>
      </w:pPr>
      <w:r>
        <w:t>Комитета по тарифам</w:t>
      </w:r>
    </w:p>
    <w:p w:rsidR="00252BA8" w:rsidRDefault="00252BA8">
      <w:pPr>
        <w:pStyle w:val="ConsPlusNormal"/>
        <w:jc w:val="right"/>
      </w:pPr>
      <w:r>
        <w:t>Санкт-Петербурга</w:t>
      </w:r>
    </w:p>
    <w:p w:rsidR="00252BA8" w:rsidRDefault="00252BA8">
      <w:pPr>
        <w:pStyle w:val="ConsPlusNormal"/>
        <w:jc w:val="right"/>
      </w:pPr>
      <w:r>
        <w:t>от 16.11.2022 N 162-р</w:t>
      </w:r>
    </w:p>
    <w:p w:rsidR="00252BA8" w:rsidRDefault="00252BA8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2B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2BA8" w:rsidRDefault="00252BA8">
            <w:pPr>
              <w:pStyle w:val="ConsPlusNormal"/>
              <w:jc w:val="both"/>
            </w:pPr>
            <w:r>
              <w:rPr>
                <w:color w:val="392C69"/>
              </w:rPr>
              <w:t xml:space="preserve">Тариф </w:t>
            </w:r>
            <w:hyperlink w:anchor="P23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по 31.12.2025.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</w:tr>
    </w:tbl>
    <w:p w:rsidR="00252BA8" w:rsidRDefault="00252BA8">
      <w:pPr>
        <w:pStyle w:val="ConsPlusTitle"/>
        <w:spacing w:before="280"/>
        <w:jc w:val="center"/>
      </w:pPr>
      <w:bookmarkStart w:id="4" w:name="P45"/>
      <w:bookmarkEnd w:id="4"/>
      <w:r>
        <w:t>ПРЕДЕЛЬНЫЙ ЕДИНЫЙ ТАРИФ</w:t>
      </w:r>
    </w:p>
    <w:p w:rsidR="00252BA8" w:rsidRDefault="00252BA8">
      <w:pPr>
        <w:pStyle w:val="ConsPlusTitle"/>
        <w:jc w:val="center"/>
      </w:pPr>
      <w:r>
        <w:t xml:space="preserve">НА УСЛУГУ РЕГИОНАЛЬНОГО ОПЕРАТОРА ПО ОБРАЩЕНИЮ С </w:t>
      </w:r>
      <w:proofErr w:type="gramStart"/>
      <w:r>
        <w:t>ТВЕРДЫМИ</w:t>
      </w:r>
      <w:proofErr w:type="gramEnd"/>
    </w:p>
    <w:p w:rsidR="00252BA8" w:rsidRDefault="00252BA8">
      <w:pPr>
        <w:pStyle w:val="ConsPlusTitle"/>
        <w:jc w:val="center"/>
      </w:pPr>
      <w:r>
        <w:t>КОММУНАЛЬНЫМИ ОТХОДАМИ АКЦИОНЕРНОГО ОБЩЕСТВА</w:t>
      </w:r>
    </w:p>
    <w:p w:rsidR="00252BA8" w:rsidRDefault="00252BA8">
      <w:pPr>
        <w:pStyle w:val="ConsPlusTitle"/>
        <w:jc w:val="center"/>
      </w:pPr>
      <w:r>
        <w:t>"НЕВСКИЙ ЭКОЛОГИЧЕСКИЙ ОПЕРАТОР" НА ТЕРРИТОРИИ</w:t>
      </w:r>
    </w:p>
    <w:p w:rsidR="00252BA8" w:rsidRDefault="00252BA8">
      <w:pPr>
        <w:pStyle w:val="ConsPlusTitle"/>
        <w:jc w:val="center"/>
      </w:pPr>
      <w:r>
        <w:t>САНКТ-ПЕТЕРБУРГА НА 2023-2025 ГОДЫ</w:t>
      </w:r>
    </w:p>
    <w:p w:rsidR="00252BA8" w:rsidRDefault="00252B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2B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2BA8" w:rsidRDefault="00252B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2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Комитета по тарифам Санкт-Петербурга</w:t>
            </w:r>
            <w:proofErr w:type="gramEnd"/>
          </w:p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>от 20.12.2024 N 310-р)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</w:tr>
    </w:tbl>
    <w:p w:rsidR="00252BA8" w:rsidRDefault="00252BA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2381"/>
        <w:gridCol w:w="3061"/>
        <w:gridCol w:w="3005"/>
      </w:tblGrid>
      <w:tr w:rsidR="00252BA8">
        <w:tc>
          <w:tcPr>
            <w:tcW w:w="595" w:type="dxa"/>
          </w:tcPr>
          <w:p w:rsidR="00252BA8" w:rsidRDefault="00252B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252BA8" w:rsidRDefault="00252BA8"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Период действия тарифа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Предельный единый тариф на услугу регионального оператора по обращению с твердыми коммунальными отходами, руб./куб. м &lt;*&gt;</w:t>
            </w:r>
          </w:p>
        </w:tc>
      </w:tr>
      <w:tr w:rsidR="00252BA8">
        <w:tc>
          <w:tcPr>
            <w:tcW w:w="595" w:type="dxa"/>
          </w:tcPr>
          <w:p w:rsidR="00252BA8" w:rsidRDefault="00252B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252BA8" w:rsidRDefault="00252B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4</w:t>
            </w:r>
          </w:p>
        </w:tc>
      </w:tr>
      <w:tr w:rsidR="00252BA8">
        <w:tc>
          <w:tcPr>
            <w:tcW w:w="595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t>Прочие потребители (без учета НДС)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01.12.2022 по 31.12.2023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1139,64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01.01.2024 по 30.06.2024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1139,64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01.07.2024 по 31.12.2024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1139,64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1139,64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1384,67</w:t>
            </w:r>
          </w:p>
        </w:tc>
      </w:tr>
      <w:tr w:rsidR="00252BA8">
        <w:tc>
          <w:tcPr>
            <w:tcW w:w="595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381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t>Население</w:t>
            </w:r>
          </w:p>
          <w:p w:rsidR="00252BA8" w:rsidRDefault="00252BA8">
            <w:pPr>
              <w:pStyle w:val="ConsPlusNormal"/>
              <w:jc w:val="center"/>
            </w:pPr>
            <w:r>
              <w:t>(с учетом НДС) &lt;**&gt;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01.12.2022 по 31.12.2023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1367,57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01.01.2024 по 30.06.2024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1367,57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01.07.2024 по 31.12.2024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1367,57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1367,57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1661,60</w:t>
            </w:r>
          </w:p>
        </w:tc>
      </w:tr>
    </w:tbl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  <w:r>
        <w:t>Примечание: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>&lt;*&gt; Тарифы для всех категорий потребителей применяются с учетом налога на добавленную стоимость (</w:t>
      </w:r>
      <w:hyperlink r:id="rId23">
        <w:r>
          <w:rPr>
            <w:color w:val="0000FF"/>
          </w:rPr>
          <w:t>подпункт 36 пункта 2 статьи 149</w:t>
        </w:r>
      </w:hyperlink>
      <w:r>
        <w:t xml:space="preserve"> Налогового кодекса Российской Федерации (часть вторая) не применяется).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 xml:space="preserve">&lt;**&gt; Выделяется в целях реализации </w:t>
      </w:r>
      <w:hyperlink r:id="rId24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252BA8" w:rsidRDefault="00252BA8">
      <w:pPr>
        <w:pStyle w:val="ConsPlusNormal"/>
      </w:pPr>
    </w:p>
    <w:p w:rsidR="00252BA8" w:rsidRDefault="00252BA8">
      <w:pPr>
        <w:pStyle w:val="ConsPlusNormal"/>
      </w:pPr>
    </w:p>
    <w:p w:rsidR="00252BA8" w:rsidRDefault="00252BA8">
      <w:pPr>
        <w:pStyle w:val="ConsPlusNormal"/>
      </w:pPr>
    </w:p>
    <w:p w:rsidR="00252BA8" w:rsidRDefault="00252BA8">
      <w:pPr>
        <w:pStyle w:val="ConsPlusNormal"/>
      </w:pPr>
    </w:p>
    <w:p w:rsidR="00252BA8" w:rsidRDefault="00252BA8">
      <w:pPr>
        <w:pStyle w:val="ConsPlusNormal"/>
      </w:pPr>
    </w:p>
    <w:p w:rsidR="00252BA8" w:rsidRDefault="00252BA8">
      <w:pPr>
        <w:pStyle w:val="ConsPlusNormal"/>
        <w:jc w:val="right"/>
        <w:outlineLvl w:val="0"/>
      </w:pPr>
      <w:r>
        <w:t>ПРИЛОЖЕНИЕ 2</w:t>
      </w:r>
    </w:p>
    <w:p w:rsidR="00252BA8" w:rsidRDefault="00252BA8">
      <w:pPr>
        <w:pStyle w:val="ConsPlusNormal"/>
        <w:jc w:val="right"/>
      </w:pPr>
      <w:r>
        <w:t>к распоряжению</w:t>
      </w:r>
    </w:p>
    <w:p w:rsidR="00252BA8" w:rsidRDefault="00252BA8">
      <w:pPr>
        <w:pStyle w:val="ConsPlusNormal"/>
        <w:jc w:val="right"/>
      </w:pPr>
      <w:r>
        <w:t>Комитета по тарифам</w:t>
      </w:r>
    </w:p>
    <w:p w:rsidR="00252BA8" w:rsidRDefault="00252BA8">
      <w:pPr>
        <w:pStyle w:val="ConsPlusNormal"/>
        <w:jc w:val="right"/>
      </w:pPr>
      <w:r>
        <w:t>Санкт-Петербурга</w:t>
      </w:r>
    </w:p>
    <w:p w:rsidR="00252BA8" w:rsidRDefault="00252BA8">
      <w:pPr>
        <w:pStyle w:val="ConsPlusNormal"/>
        <w:jc w:val="right"/>
      </w:pPr>
      <w:r>
        <w:t>от 16.11.2022 N 162-р</w:t>
      </w:r>
    </w:p>
    <w:p w:rsidR="00252BA8" w:rsidRDefault="00252BA8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2B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2BA8" w:rsidRDefault="00252BA8">
            <w:pPr>
              <w:pStyle w:val="ConsPlusNormal"/>
              <w:jc w:val="both"/>
            </w:pPr>
            <w:r>
              <w:rPr>
                <w:color w:val="392C69"/>
              </w:rPr>
              <w:t xml:space="preserve">Тариф </w:t>
            </w:r>
            <w:hyperlink w:anchor="P24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с 01.07.2025 по 31.12.2025.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</w:tr>
    </w:tbl>
    <w:p w:rsidR="00252BA8" w:rsidRDefault="00252BA8">
      <w:pPr>
        <w:pStyle w:val="ConsPlusTitle"/>
        <w:spacing w:before="280"/>
        <w:jc w:val="center"/>
      </w:pPr>
      <w:bookmarkStart w:id="5" w:name="P103"/>
      <w:bookmarkEnd w:id="5"/>
      <w:r>
        <w:t>ЛЬГОТНЫЙ ЕДИНЫЙ ТАРИФ</w:t>
      </w:r>
    </w:p>
    <w:p w:rsidR="00252BA8" w:rsidRDefault="00252BA8">
      <w:pPr>
        <w:pStyle w:val="ConsPlusTitle"/>
        <w:jc w:val="center"/>
      </w:pPr>
      <w:r>
        <w:t>НА УСЛУГУ РЕГИОНАЛЬНОГО ОПЕРАТОРА ПО ОБРАЩЕНИЮ</w:t>
      </w:r>
    </w:p>
    <w:p w:rsidR="00252BA8" w:rsidRDefault="00252BA8">
      <w:pPr>
        <w:pStyle w:val="ConsPlusTitle"/>
        <w:jc w:val="center"/>
      </w:pPr>
      <w:r>
        <w:t>С ТВЕРДЫМИ КОММУНАЛЬНЫМИ ОТХОДАМИ АКЦИОНЕРНОГО ОБЩЕСТВА</w:t>
      </w:r>
    </w:p>
    <w:p w:rsidR="00252BA8" w:rsidRDefault="00252BA8">
      <w:pPr>
        <w:pStyle w:val="ConsPlusTitle"/>
        <w:jc w:val="center"/>
      </w:pPr>
      <w:r>
        <w:t>"НЕВСКИЙ ЭКОЛОГИЧЕСКИЙ ОПЕРАТОР" НА ТЕРРИТОРИИ</w:t>
      </w:r>
    </w:p>
    <w:p w:rsidR="00252BA8" w:rsidRDefault="00252BA8">
      <w:pPr>
        <w:pStyle w:val="ConsPlusTitle"/>
        <w:jc w:val="center"/>
      </w:pPr>
      <w:r>
        <w:t>САНКТ-ПЕТЕРБУРГА НА 2025 ГОД</w:t>
      </w:r>
    </w:p>
    <w:p w:rsidR="00252BA8" w:rsidRDefault="00252B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52B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2BA8" w:rsidRDefault="00252B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 </w:t>
            </w:r>
            <w:hyperlink r:id="rId25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Комитета по тарифам Санкт-Петербурга</w:t>
            </w:r>
            <w:proofErr w:type="gramEnd"/>
          </w:p>
          <w:p w:rsidR="00252BA8" w:rsidRDefault="00252BA8">
            <w:pPr>
              <w:pStyle w:val="ConsPlusNormal"/>
              <w:jc w:val="center"/>
            </w:pPr>
            <w:r>
              <w:rPr>
                <w:color w:val="392C69"/>
              </w:rPr>
              <w:t>от 20.12.2024 N 310-р)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BA8" w:rsidRDefault="00252BA8">
            <w:pPr>
              <w:pStyle w:val="ConsPlusNormal"/>
            </w:pPr>
          </w:p>
        </w:tc>
      </w:tr>
    </w:tbl>
    <w:p w:rsidR="00252BA8" w:rsidRDefault="00252BA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2381"/>
        <w:gridCol w:w="3061"/>
        <w:gridCol w:w="3005"/>
      </w:tblGrid>
      <w:tr w:rsidR="00252BA8">
        <w:tc>
          <w:tcPr>
            <w:tcW w:w="595" w:type="dxa"/>
          </w:tcPr>
          <w:p w:rsidR="00252BA8" w:rsidRDefault="00252B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252BA8" w:rsidRDefault="00252BA8">
            <w:pPr>
              <w:pStyle w:val="ConsPlusNormal"/>
              <w:jc w:val="center"/>
            </w:pPr>
            <w:r>
              <w:t>Наименование потребителей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Период действия тарифа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Льготный единый тариф на услугу регионального оператора по обращению с твердыми коммунальными отходами, руб./куб. м &lt;*&gt;</w:t>
            </w:r>
          </w:p>
        </w:tc>
      </w:tr>
      <w:tr w:rsidR="00252BA8">
        <w:tc>
          <w:tcPr>
            <w:tcW w:w="595" w:type="dxa"/>
          </w:tcPr>
          <w:p w:rsidR="00252BA8" w:rsidRDefault="00252B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252BA8" w:rsidRDefault="00252B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4</w:t>
            </w:r>
          </w:p>
        </w:tc>
      </w:tr>
      <w:tr w:rsidR="00252BA8">
        <w:tc>
          <w:tcPr>
            <w:tcW w:w="595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Merge w:val="restart"/>
          </w:tcPr>
          <w:p w:rsidR="00252BA8" w:rsidRDefault="00252BA8">
            <w:pPr>
              <w:pStyle w:val="ConsPlusNormal"/>
              <w:jc w:val="center"/>
            </w:pPr>
            <w:r>
              <w:t>Льготная группа потребителей</w:t>
            </w:r>
          </w:p>
          <w:p w:rsidR="00252BA8" w:rsidRDefault="00252BA8">
            <w:pPr>
              <w:pStyle w:val="ConsPlusNormal"/>
              <w:jc w:val="center"/>
            </w:pPr>
            <w:r>
              <w:t>(с учетом НДС) &lt;**&gt;</w:t>
            </w: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-</w:t>
            </w:r>
          </w:p>
        </w:tc>
      </w:tr>
      <w:tr w:rsidR="00252BA8">
        <w:tc>
          <w:tcPr>
            <w:tcW w:w="595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2381" w:type="dxa"/>
            <w:vMerge/>
          </w:tcPr>
          <w:p w:rsidR="00252BA8" w:rsidRDefault="00252BA8">
            <w:pPr>
              <w:pStyle w:val="ConsPlusNormal"/>
            </w:pPr>
          </w:p>
        </w:tc>
        <w:tc>
          <w:tcPr>
            <w:tcW w:w="3061" w:type="dxa"/>
          </w:tcPr>
          <w:p w:rsidR="00252BA8" w:rsidRDefault="00252BA8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3005" w:type="dxa"/>
          </w:tcPr>
          <w:p w:rsidR="00252BA8" w:rsidRDefault="00252BA8">
            <w:pPr>
              <w:pStyle w:val="ConsPlusNormal"/>
              <w:jc w:val="center"/>
            </w:pPr>
            <w:r>
              <w:t>1530,31</w:t>
            </w:r>
          </w:p>
        </w:tc>
      </w:tr>
    </w:tbl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  <w:r>
        <w:t>Примечание: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lastRenderedPageBreak/>
        <w:t xml:space="preserve">&lt;*&gt; Тарифы распространяются на категории (группы) потребителей, определенные </w:t>
      </w:r>
      <w:hyperlink r:id="rId26">
        <w:r>
          <w:rPr>
            <w:color w:val="0000FF"/>
          </w:rPr>
          <w:t>Законом</w:t>
        </w:r>
      </w:hyperlink>
      <w:r>
        <w:t xml:space="preserve"> Санкт-Петербурга от 19.12.2024 N 861-174 "О льготных единых тарифах на услугу регионального оператора по обращению с твердыми коммунальными отходами на территории Санкт-Петербурга".</w:t>
      </w:r>
    </w:p>
    <w:p w:rsidR="00252BA8" w:rsidRDefault="00252BA8">
      <w:pPr>
        <w:pStyle w:val="ConsPlusNormal"/>
        <w:spacing w:before="220"/>
        <w:ind w:firstLine="540"/>
        <w:jc w:val="both"/>
      </w:pPr>
      <w:r>
        <w:t xml:space="preserve">&lt;**&gt; Выделяется в целях реализации </w:t>
      </w:r>
      <w:hyperlink r:id="rId27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ind w:firstLine="540"/>
        <w:jc w:val="both"/>
      </w:pPr>
    </w:p>
    <w:p w:rsidR="00252BA8" w:rsidRDefault="00252B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05DDA" w:rsidRDefault="00252BA8">
      <w:bookmarkStart w:id="6" w:name="_GoBack"/>
      <w:bookmarkEnd w:id="6"/>
    </w:p>
    <w:sectPr w:rsidR="00B05DDA" w:rsidSect="00D4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A8"/>
    <w:rsid w:val="00252BA8"/>
    <w:rsid w:val="008024D8"/>
    <w:rsid w:val="00DB5E74"/>
    <w:rsid w:val="00E12424"/>
    <w:rsid w:val="00F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BA8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252BA8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252BA8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BA8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252BA8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252BA8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94199&amp;dst=100006" TargetMode="External"/><Relationship Id="rId13" Type="http://schemas.openxmlformats.org/officeDocument/2006/relationships/hyperlink" Target="https://login.consultant.ru/link/?req=doc&amp;base=LAW&amp;n=453475" TargetMode="External"/><Relationship Id="rId18" Type="http://schemas.openxmlformats.org/officeDocument/2006/relationships/hyperlink" Target="https://login.consultant.ru/link/?req=doc&amp;base=SPB&amp;n=303468&amp;dst=100010" TargetMode="External"/><Relationship Id="rId26" Type="http://schemas.openxmlformats.org/officeDocument/2006/relationships/hyperlink" Target="https://login.consultant.ru/link/?req=doc&amp;base=SPB&amp;n=3033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SPB&amp;n=303468&amp;dst=100007" TargetMode="External"/><Relationship Id="rId7" Type="http://schemas.openxmlformats.org/officeDocument/2006/relationships/hyperlink" Target="https://login.consultant.ru/link/?req=doc&amp;base=SPB&amp;n=284910&amp;dst=100006" TargetMode="External"/><Relationship Id="rId12" Type="http://schemas.openxmlformats.org/officeDocument/2006/relationships/hyperlink" Target="https://login.consultant.ru/link/?req=doc&amp;base=LAW&amp;n=487388" TargetMode="External"/><Relationship Id="rId17" Type="http://schemas.openxmlformats.org/officeDocument/2006/relationships/hyperlink" Target="https://login.consultant.ru/link/?req=doc&amp;base=SPB&amp;n=303468&amp;dst=100008" TargetMode="External"/><Relationship Id="rId25" Type="http://schemas.openxmlformats.org/officeDocument/2006/relationships/hyperlink" Target="https://login.consultant.ru/link/?req=doc&amp;base=SPB&amp;n=303468&amp;dst=10001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SPB&amp;n=303468&amp;dst=100007" TargetMode="External"/><Relationship Id="rId20" Type="http://schemas.openxmlformats.org/officeDocument/2006/relationships/hyperlink" Target="https://login.consultant.ru/link/?req=doc&amp;base=SPB&amp;n=258429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PB&amp;n=267168&amp;dst=100006" TargetMode="External"/><Relationship Id="rId11" Type="http://schemas.openxmlformats.org/officeDocument/2006/relationships/hyperlink" Target="https://login.consultant.ru/link/?req=doc&amp;base=LAW&amp;n=431298" TargetMode="External"/><Relationship Id="rId24" Type="http://schemas.openxmlformats.org/officeDocument/2006/relationships/hyperlink" Target="https://login.consultant.ru/link/?req=doc&amp;base=LAW&amp;n=475532&amp;dst=1460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SPB&amp;n=308232" TargetMode="External"/><Relationship Id="rId23" Type="http://schemas.openxmlformats.org/officeDocument/2006/relationships/hyperlink" Target="https://login.consultant.ru/link/?req=doc&amp;base=LAW&amp;n=475532&amp;dst=1759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3135" TargetMode="External"/><Relationship Id="rId19" Type="http://schemas.openxmlformats.org/officeDocument/2006/relationships/hyperlink" Target="https://login.consultant.ru/link/?req=doc&amp;base=SPB&amp;n=2585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SPB&amp;n=303468&amp;dst=100006" TargetMode="External"/><Relationship Id="rId14" Type="http://schemas.openxmlformats.org/officeDocument/2006/relationships/hyperlink" Target="https://login.consultant.ru/link/?req=doc&amp;base=LAW&amp;n=414372" TargetMode="External"/><Relationship Id="rId22" Type="http://schemas.openxmlformats.org/officeDocument/2006/relationships/hyperlink" Target="https://login.consultant.ru/link/?req=doc&amp;base=SPB&amp;n=303468&amp;dst=100012" TargetMode="External"/><Relationship Id="rId27" Type="http://schemas.openxmlformats.org/officeDocument/2006/relationships/hyperlink" Target="https://login.consultant.ru/link/?req=doc&amp;base=LAW&amp;n=475532&amp;dst=146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Леонова Наталья Анатольевна</cp:lastModifiedBy>
  <cp:revision>1</cp:revision>
  <dcterms:created xsi:type="dcterms:W3CDTF">2025-06-04T14:49:00Z</dcterms:created>
  <dcterms:modified xsi:type="dcterms:W3CDTF">2025-06-04T14:49:00Z</dcterms:modified>
</cp:coreProperties>
</file>